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EC" w:rsidRPr="005A2B00" w:rsidRDefault="00AB2BEC" w:rsidP="00AB2B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Население </w:t>
      </w:r>
      <w:proofErr w:type="spellStart"/>
      <w:r>
        <w:rPr>
          <w:sz w:val="28"/>
          <w:szCs w:val="28"/>
        </w:rPr>
        <w:t>Ярку</w:t>
      </w:r>
      <w:r>
        <w:rPr>
          <w:sz w:val="28"/>
          <w:szCs w:val="28"/>
        </w:rPr>
        <w:t>льского</w:t>
      </w:r>
      <w:proofErr w:type="spellEnd"/>
      <w:r>
        <w:rPr>
          <w:sz w:val="28"/>
          <w:szCs w:val="28"/>
        </w:rPr>
        <w:t xml:space="preserve"> сельсовета на 01.01.2021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bookmarkStart w:id="0" w:name="_GoBack"/>
      <w:bookmarkEnd w:id="0"/>
    </w:p>
    <w:p w:rsidR="009009AA" w:rsidRDefault="009009AA"/>
    <w:p w:rsidR="00D41316" w:rsidRDefault="00D41316"/>
    <w:tbl>
      <w:tblPr>
        <w:tblW w:w="10299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1650"/>
        <w:gridCol w:w="1236"/>
        <w:gridCol w:w="846"/>
        <w:gridCol w:w="846"/>
        <w:gridCol w:w="825"/>
        <w:gridCol w:w="824"/>
        <w:gridCol w:w="966"/>
        <w:gridCol w:w="1490"/>
      </w:tblGrid>
      <w:tr w:rsidR="00D41316" w:rsidRPr="00D41316" w:rsidTr="00D41316">
        <w:trPr>
          <w:trHeight w:val="1089"/>
        </w:trPr>
        <w:tc>
          <w:tcPr>
            <w:tcW w:w="1617" w:type="dxa"/>
            <w:vMerge w:val="restart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autoSpaceDE/>
              <w:autoSpaceDN/>
              <w:ind w:right="-108"/>
              <w:jc w:val="center"/>
              <w:textAlignment w:val="baseline"/>
              <w:rPr>
                <w:rFonts w:cs="Verdana"/>
                <w:b/>
                <w:lang w:eastAsia="en-US"/>
              </w:rPr>
            </w:pPr>
            <w:r w:rsidRPr="00D41316">
              <w:rPr>
                <w:rFonts w:cs="Verdana"/>
                <w:b/>
                <w:spacing w:val="-2"/>
                <w:lang w:eastAsia="en-US"/>
              </w:rPr>
              <w:t>Муниципальное образование (поселение)</w:t>
            </w:r>
          </w:p>
          <w:p w:rsidR="00D41316" w:rsidRPr="00D41316" w:rsidRDefault="00D41316" w:rsidP="00D41316">
            <w:pPr>
              <w:keepNext/>
              <w:widowControl/>
              <w:autoSpaceDE/>
              <w:autoSpaceDN/>
              <w:ind w:right="-108"/>
              <w:jc w:val="center"/>
              <w:textAlignment w:val="baseline"/>
              <w:rPr>
                <w:rFonts w:cs="Verdana"/>
                <w:b/>
                <w:color w:val="FF0000"/>
                <w:lang w:eastAsia="en-US"/>
              </w:rPr>
            </w:pPr>
          </w:p>
          <w:p w:rsidR="00D41316" w:rsidRPr="00D41316" w:rsidRDefault="00D41316" w:rsidP="00D41316">
            <w:pPr>
              <w:keepNext/>
              <w:widowControl/>
              <w:autoSpaceDE/>
              <w:autoSpaceDN/>
              <w:ind w:right="-108"/>
              <w:jc w:val="center"/>
              <w:textAlignment w:val="baseline"/>
              <w:rPr>
                <w:rFonts w:cs="Verdana"/>
                <w:b/>
                <w:color w:val="FF0000"/>
                <w:sz w:val="24"/>
                <w:szCs w:val="24"/>
                <w:lang w:eastAsia="en-US"/>
              </w:rPr>
            </w:pPr>
            <w:r w:rsidRPr="00D41316">
              <w:rPr>
                <w:rFonts w:cs="Verdana"/>
                <w:b/>
                <w:color w:val="FF0000"/>
                <w:sz w:val="24"/>
                <w:szCs w:val="24"/>
                <w:lang w:eastAsia="en-US"/>
              </w:rPr>
              <w:t>указывать в алфавитном порядке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autoSpaceDE/>
              <w:autoSpaceDN/>
              <w:ind w:right="-108"/>
              <w:jc w:val="center"/>
              <w:textAlignment w:val="baseline"/>
              <w:rPr>
                <w:rFonts w:cs="Verdana"/>
                <w:b/>
                <w:lang w:eastAsia="en-US"/>
              </w:rPr>
            </w:pPr>
            <w:r w:rsidRPr="00D41316">
              <w:rPr>
                <w:rFonts w:cs="Verdana"/>
                <w:b/>
                <w:spacing w:val="-2"/>
                <w:lang w:eastAsia="en-US"/>
              </w:rPr>
              <w:t>Наименование населенного пункт</w:t>
            </w:r>
            <w:r w:rsidRPr="00D41316">
              <w:rPr>
                <w:rFonts w:cs="Verdana"/>
                <w:b/>
                <w:lang w:eastAsia="en-US"/>
              </w:rPr>
              <w:t>а, входящего в данное муниципальное образование (поселение)</w:t>
            </w:r>
          </w:p>
          <w:p w:rsidR="00D41316" w:rsidRPr="00D41316" w:rsidRDefault="00D41316" w:rsidP="00D41316">
            <w:pPr>
              <w:keepNext/>
              <w:widowControl/>
              <w:autoSpaceDE/>
              <w:autoSpaceDN/>
              <w:ind w:right="-108"/>
              <w:jc w:val="center"/>
              <w:textAlignment w:val="baseline"/>
              <w:rPr>
                <w:rFonts w:cs="Verdana"/>
                <w:b/>
                <w:color w:val="FF0000"/>
                <w:sz w:val="24"/>
                <w:szCs w:val="24"/>
                <w:lang w:eastAsia="en-US"/>
              </w:rPr>
            </w:pPr>
            <w:r w:rsidRPr="00D41316">
              <w:rPr>
                <w:rFonts w:cs="Verdana"/>
                <w:b/>
                <w:color w:val="FF0000"/>
                <w:sz w:val="24"/>
                <w:szCs w:val="24"/>
                <w:lang w:eastAsia="en-US"/>
              </w:rPr>
              <w:t>указывать ВСЕ населенные пункты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autoSpaceDE/>
              <w:autoSpaceDN/>
              <w:ind w:right="-108"/>
              <w:jc w:val="center"/>
              <w:textAlignment w:val="baseline"/>
              <w:rPr>
                <w:rFonts w:cs="Verdana"/>
                <w:b/>
                <w:lang w:eastAsia="en-US"/>
              </w:rPr>
            </w:pPr>
            <w:r w:rsidRPr="00D41316">
              <w:rPr>
                <w:rFonts w:cs="Verdana"/>
                <w:b/>
                <w:lang w:eastAsia="en-US"/>
              </w:rPr>
              <w:t xml:space="preserve">Население </w:t>
            </w:r>
          </w:p>
          <w:p w:rsidR="00D41316" w:rsidRPr="00D41316" w:rsidRDefault="00D41316" w:rsidP="00D41316">
            <w:pPr>
              <w:keepNext/>
              <w:widowControl/>
              <w:autoSpaceDE/>
              <w:autoSpaceDN/>
              <w:ind w:right="-108"/>
              <w:jc w:val="center"/>
              <w:textAlignment w:val="baseline"/>
              <w:rPr>
                <w:rFonts w:cs="Verdana"/>
                <w:b/>
                <w:lang w:eastAsia="en-US"/>
              </w:rPr>
            </w:pPr>
            <w:r w:rsidRPr="00D41316">
              <w:rPr>
                <w:rFonts w:cs="Verdana"/>
                <w:b/>
                <w:lang w:eastAsia="en-US"/>
              </w:rPr>
              <w:t xml:space="preserve">на </w:t>
            </w:r>
            <w:r w:rsidRPr="00D41316">
              <w:rPr>
                <w:rFonts w:cs="Verdana"/>
                <w:b/>
                <w:color w:val="FF0000"/>
                <w:sz w:val="24"/>
                <w:szCs w:val="24"/>
                <w:lang w:eastAsia="en-US"/>
              </w:rPr>
              <w:t>01.01.2022</w:t>
            </w:r>
            <w:r w:rsidRPr="00D41316">
              <w:rPr>
                <w:rFonts w:cs="Verdana"/>
                <w:b/>
                <w:lang w:eastAsia="en-US"/>
              </w:rPr>
              <w:t xml:space="preserve"> г., чел.</w:t>
            </w:r>
          </w:p>
        </w:tc>
        <w:tc>
          <w:tcPr>
            <w:tcW w:w="4307" w:type="dxa"/>
            <w:gridSpan w:val="5"/>
          </w:tcPr>
          <w:p w:rsidR="00D41316" w:rsidRPr="00D41316" w:rsidRDefault="00D41316" w:rsidP="00D41316">
            <w:pPr>
              <w:keepNext/>
              <w:widowControl/>
              <w:autoSpaceDE/>
              <w:autoSpaceDN/>
              <w:ind w:right="-108"/>
              <w:jc w:val="center"/>
              <w:textAlignment w:val="baseline"/>
              <w:rPr>
                <w:rFonts w:cs="Verdana"/>
                <w:b/>
                <w:lang w:eastAsia="en-US"/>
              </w:rPr>
            </w:pPr>
            <w:r w:rsidRPr="00D41316">
              <w:rPr>
                <w:rFonts w:cs="Verdana"/>
                <w:b/>
                <w:lang w:eastAsia="en-US"/>
              </w:rPr>
              <w:t>в т.ч. дети и молодежь</w:t>
            </w:r>
          </w:p>
          <w:p w:rsidR="00D41316" w:rsidRPr="00D41316" w:rsidRDefault="00D41316" w:rsidP="00D41316">
            <w:pPr>
              <w:keepNext/>
              <w:widowControl/>
              <w:ind w:right="-108"/>
              <w:jc w:val="center"/>
            </w:pPr>
            <w:r w:rsidRPr="00D41316">
              <w:rPr>
                <w:b/>
              </w:rPr>
              <w:t>(по возрастным группам)</w:t>
            </w:r>
          </w:p>
        </w:tc>
        <w:tc>
          <w:tcPr>
            <w:tcW w:w="1490" w:type="dxa"/>
            <w:vMerge w:val="restart"/>
          </w:tcPr>
          <w:p w:rsidR="00D41316" w:rsidRPr="00D41316" w:rsidRDefault="00D41316" w:rsidP="00D41316">
            <w:pPr>
              <w:keepNext/>
              <w:widowControl/>
              <w:autoSpaceDE/>
              <w:autoSpaceDN/>
              <w:ind w:right="-108"/>
              <w:jc w:val="center"/>
              <w:textAlignment w:val="baseline"/>
              <w:rPr>
                <w:rFonts w:cs="Verdana"/>
                <w:b/>
                <w:color w:val="FF0000"/>
                <w:sz w:val="24"/>
                <w:szCs w:val="24"/>
                <w:lang w:eastAsia="en-US"/>
              </w:rPr>
            </w:pPr>
            <w:r w:rsidRPr="00D41316">
              <w:rPr>
                <w:rFonts w:cs="Verdana"/>
                <w:b/>
                <w:color w:val="FF0000"/>
                <w:sz w:val="24"/>
                <w:szCs w:val="24"/>
                <w:lang w:eastAsia="en-US"/>
              </w:rPr>
              <w:t>в т.ч. пенсионеры</w:t>
            </w:r>
          </w:p>
        </w:tc>
      </w:tr>
      <w:tr w:rsidR="00D41316" w:rsidRPr="00D41316" w:rsidTr="00D41316">
        <w:trPr>
          <w:trHeight w:val="1867"/>
        </w:trPr>
        <w:tc>
          <w:tcPr>
            <w:tcW w:w="1617" w:type="dxa"/>
            <w:vMerge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ind w:right="-108"/>
              <w:jc w:val="both"/>
            </w:pPr>
          </w:p>
        </w:tc>
        <w:tc>
          <w:tcPr>
            <w:tcW w:w="1649" w:type="dxa"/>
            <w:vMerge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ind w:right="-108"/>
              <w:jc w:val="both"/>
            </w:pPr>
          </w:p>
        </w:tc>
        <w:tc>
          <w:tcPr>
            <w:tcW w:w="1236" w:type="dxa"/>
            <w:vMerge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ind w:right="-108"/>
              <w:jc w:val="both"/>
            </w:pPr>
          </w:p>
        </w:tc>
        <w:tc>
          <w:tcPr>
            <w:tcW w:w="846" w:type="dxa"/>
          </w:tcPr>
          <w:p w:rsidR="00D41316" w:rsidRPr="00D41316" w:rsidRDefault="00D41316" w:rsidP="00D41316">
            <w:pPr>
              <w:keepNext/>
              <w:widowControl/>
              <w:autoSpaceDE/>
              <w:autoSpaceDN/>
              <w:ind w:right="-108"/>
              <w:jc w:val="center"/>
              <w:textAlignment w:val="baseline"/>
              <w:rPr>
                <w:rFonts w:cs="Verdana"/>
                <w:b/>
                <w:color w:val="FF0000"/>
                <w:lang w:eastAsia="en-US"/>
              </w:rPr>
            </w:pPr>
            <w:r w:rsidRPr="00D41316">
              <w:rPr>
                <w:rFonts w:cs="Verdana"/>
                <w:b/>
                <w:color w:val="FF0000"/>
                <w:lang w:eastAsia="en-US"/>
              </w:rPr>
              <w:t>от 0-17 лет*</w:t>
            </w:r>
          </w:p>
        </w:tc>
        <w:tc>
          <w:tcPr>
            <w:tcW w:w="846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autoSpaceDE/>
              <w:autoSpaceDN/>
              <w:ind w:right="-108"/>
              <w:jc w:val="center"/>
              <w:textAlignment w:val="baseline"/>
              <w:rPr>
                <w:rFonts w:cs="Verdana"/>
                <w:b/>
                <w:lang w:eastAsia="en-US"/>
              </w:rPr>
            </w:pPr>
            <w:r w:rsidRPr="00D41316">
              <w:rPr>
                <w:rFonts w:cs="Verdana"/>
                <w:b/>
                <w:lang w:eastAsia="en-US"/>
              </w:rPr>
              <w:t>от 0-18 лет</w:t>
            </w:r>
            <w:r w:rsidRPr="00D41316">
              <w:rPr>
                <w:rFonts w:cs="Verdana"/>
                <w:lang w:eastAsia="en-US"/>
              </w:rPr>
              <w:t>**</w:t>
            </w:r>
          </w:p>
        </w:tc>
        <w:tc>
          <w:tcPr>
            <w:tcW w:w="825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autoSpaceDE/>
              <w:autoSpaceDN/>
              <w:ind w:right="-108"/>
              <w:jc w:val="center"/>
              <w:textAlignment w:val="baseline"/>
              <w:rPr>
                <w:rFonts w:cs="Verdana"/>
                <w:b/>
                <w:lang w:eastAsia="en-US"/>
              </w:rPr>
            </w:pPr>
            <w:r w:rsidRPr="00D41316">
              <w:rPr>
                <w:rFonts w:cs="Verdana"/>
                <w:b/>
                <w:lang w:eastAsia="en-US"/>
              </w:rPr>
              <w:t>от 0-14 лет</w:t>
            </w:r>
            <w:r w:rsidRPr="00D41316">
              <w:rPr>
                <w:rFonts w:cs="Verdana"/>
                <w:lang w:eastAsia="en-US"/>
              </w:rPr>
              <w:t>***</w:t>
            </w:r>
          </w:p>
        </w:tc>
        <w:tc>
          <w:tcPr>
            <w:tcW w:w="824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autoSpaceDE/>
              <w:autoSpaceDN/>
              <w:ind w:right="-108"/>
              <w:jc w:val="center"/>
              <w:textAlignment w:val="baseline"/>
              <w:rPr>
                <w:rFonts w:cs="Verdana"/>
                <w:b/>
                <w:lang w:eastAsia="en-US"/>
              </w:rPr>
            </w:pPr>
            <w:r w:rsidRPr="00D41316">
              <w:rPr>
                <w:rFonts w:cs="Verdana"/>
                <w:b/>
                <w:lang w:eastAsia="en-US"/>
              </w:rPr>
              <w:t>от 15-24 лет</w:t>
            </w:r>
            <w:r w:rsidRPr="00D41316">
              <w:rPr>
                <w:rFonts w:cs="Verdana"/>
                <w:lang w:eastAsia="en-US"/>
              </w:rPr>
              <w:t>***</w:t>
            </w:r>
          </w:p>
        </w:tc>
        <w:tc>
          <w:tcPr>
            <w:tcW w:w="964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autoSpaceDE/>
              <w:autoSpaceDN/>
              <w:ind w:right="-108"/>
              <w:jc w:val="center"/>
              <w:textAlignment w:val="baseline"/>
              <w:rPr>
                <w:rFonts w:cs="Verdana"/>
                <w:b/>
                <w:lang w:eastAsia="en-US"/>
              </w:rPr>
            </w:pPr>
            <w:r w:rsidRPr="00D41316">
              <w:rPr>
                <w:rFonts w:cs="Verdana"/>
                <w:b/>
                <w:highlight w:val="yellow"/>
                <w:lang w:eastAsia="en-US"/>
              </w:rPr>
              <w:t>от 5-18 лет</w:t>
            </w:r>
            <w:r w:rsidRPr="00D41316">
              <w:rPr>
                <w:rFonts w:cs="Verdana"/>
                <w:highlight w:val="yellow"/>
                <w:lang w:eastAsia="en-US"/>
              </w:rPr>
              <w:t>****</w:t>
            </w:r>
          </w:p>
        </w:tc>
        <w:tc>
          <w:tcPr>
            <w:tcW w:w="1490" w:type="dxa"/>
            <w:vMerge/>
          </w:tcPr>
          <w:p w:rsidR="00D41316" w:rsidRPr="00D41316" w:rsidRDefault="00D41316" w:rsidP="00D41316">
            <w:pPr>
              <w:keepNext/>
              <w:widowControl/>
              <w:autoSpaceDE/>
              <w:autoSpaceDN/>
              <w:ind w:right="-108"/>
              <w:jc w:val="center"/>
              <w:textAlignment w:val="baseline"/>
              <w:rPr>
                <w:rFonts w:cs="Verdana"/>
                <w:b/>
                <w:lang w:eastAsia="en-US"/>
              </w:rPr>
            </w:pPr>
          </w:p>
        </w:tc>
      </w:tr>
      <w:tr w:rsidR="00D41316" w:rsidRPr="00D41316" w:rsidTr="00D41316">
        <w:trPr>
          <w:trHeight w:val="235"/>
        </w:trPr>
        <w:tc>
          <w:tcPr>
            <w:tcW w:w="1617" w:type="dxa"/>
            <w:vMerge w:val="restart"/>
            <w:shd w:val="clear" w:color="auto" w:fill="auto"/>
          </w:tcPr>
          <w:p w:rsidR="00D41316" w:rsidRPr="00D41316" w:rsidRDefault="00A952D8" w:rsidP="00D41316">
            <w:pPr>
              <w:keepNext/>
              <w:widowControl/>
              <w:jc w:val="both"/>
            </w:pPr>
            <w:r>
              <w:t>Яркульский сельсовет</w:t>
            </w:r>
          </w:p>
        </w:tc>
        <w:tc>
          <w:tcPr>
            <w:tcW w:w="1649" w:type="dxa"/>
            <w:shd w:val="clear" w:color="auto" w:fill="auto"/>
          </w:tcPr>
          <w:p w:rsidR="00D41316" w:rsidRPr="00D41316" w:rsidRDefault="00A952D8" w:rsidP="00D41316">
            <w:pPr>
              <w:keepNext/>
              <w:widowControl/>
              <w:jc w:val="both"/>
            </w:pPr>
            <w:r>
              <w:t>д. Дружинино</w:t>
            </w:r>
          </w:p>
        </w:tc>
        <w:tc>
          <w:tcPr>
            <w:tcW w:w="1236" w:type="dxa"/>
            <w:shd w:val="clear" w:color="auto" w:fill="auto"/>
          </w:tcPr>
          <w:p w:rsidR="00D41316" w:rsidRPr="00D41316" w:rsidRDefault="0026076A" w:rsidP="0026076A">
            <w:pPr>
              <w:keepNext/>
              <w:widowControl/>
              <w:jc w:val="center"/>
            </w:pPr>
            <w:r>
              <w:t>25</w:t>
            </w:r>
          </w:p>
        </w:tc>
        <w:tc>
          <w:tcPr>
            <w:tcW w:w="846" w:type="dxa"/>
          </w:tcPr>
          <w:p w:rsidR="00D41316" w:rsidRPr="00D41316" w:rsidRDefault="0026076A" w:rsidP="0026076A">
            <w:pPr>
              <w:keepNext/>
              <w:widowControl/>
              <w:jc w:val="center"/>
            </w:pPr>
            <w:r>
              <w:t>4</w:t>
            </w:r>
          </w:p>
        </w:tc>
        <w:tc>
          <w:tcPr>
            <w:tcW w:w="846" w:type="dxa"/>
            <w:shd w:val="clear" w:color="auto" w:fill="auto"/>
          </w:tcPr>
          <w:p w:rsidR="00D41316" w:rsidRPr="00D41316" w:rsidRDefault="0026076A" w:rsidP="0026076A">
            <w:pPr>
              <w:keepNext/>
              <w:widowControl/>
              <w:jc w:val="center"/>
            </w:pPr>
            <w:r>
              <w:t>6</w:t>
            </w:r>
          </w:p>
        </w:tc>
        <w:tc>
          <w:tcPr>
            <w:tcW w:w="825" w:type="dxa"/>
            <w:shd w:val="clear" w:color="auto" w:fill="auto"/>
          </w:tcPr>
          <w:p w:rsidR="00D41316" w:rsidRPr="00D41316" w:rsidRDefault="0026076A" w:rsidP="0026076A">
            <w:pPr>
              <w:keepNext/>
              <w:widowControl/>
              <w:jc w:val="center"/>
            </w:pPr>
            <w:r>
              <w:t>4</w:t>
            </w:r>
          </w:p>
        </w:tc>
        <w:tc>
          <w:tcPr>
            <w:tcW w:w="824" w:type="dxa"/>
            <w:shd w:val="clear" w:color="auto" w:fill="auto"/>
          </w:tcPr>
          <w:p w:rsidR="00D41316" w:rsidRPr="00D41316" w:rsidRDefault="0026076A" w:rsidP="0026076A">
            <w:pPr>
              <w:keepNext/>
              <w:widowControl/>
              <w:jc w:val="center"/>
            </w:pPr>
            <w:r>
              <w:t>4</w:t>
            </w:r>
          </w:p>
        </w:tc>
        <w:tc>
          <w:tcPr>
            <w:tcW w:w="964" w:type="dxa"/>
            <w:shd w:val="clear" w:color="auto" w:fill="auto"/>
          </w:tcPr>
          <w:p w:rsidR="00D41316" w:rsidRPr="00D41316" w:rsidRDefault="0026076A" w:rsidP="0026076A">
            <w:pPr>
              <w:keepNext/>
              <w:widowControl/>
              <w:jc w:val="center"/>
            </w:pPr>
            <w:r>
              <w:t>2</w:t>
            </w:r>
          </w:p>
        </w:tc>
        <w:tc>
          <w:tcPr>
            <w:tcW w:w="1490" w:type="dxa"/>
          </w:tcPr>
          <w:p w:rsidR="00D41316" w:rsidRPr="00D41316" w:rsidRDefault="0026076A" w:rsidP="0026076A">
            <w:pPr>
              <w:keepNext/>
              <w:widowControl/>
              <w:jc w:val="center"/>
            </w:pPr>
            <w:r>
              <w:t>8</w:t>
            </w:r>
          </w:p>
        </w:tc>
      </w:tr>
      <w:tr w:rsidR="00D41316" w:rsidRPr="00D41316" w:rsidTr="00D41316">
        <w:trPr>
          <w:trHeight w:val="235"/>
        </w:trPr>
        <w:tc>
          <w:tcPr>
            <w:tcW w:w="1617" w:type="dxa"/>
            <w:vMerge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1649" w:type="dxa"/>
            <w:shd w:val="clear" w:color="auto" w:fill="auto"/>
          </w:tcPr>
          <w:p w:rsidR="00D41316" w:rsidRPr="00D41316" w:rsidRDefault="00A952D8" w:rsidP="00D41316">
            <w:pPr>
              <w:keepNext/>
              <w:widowControl/>
              <w:jc w:val="both"/>
            </w:pPr>
            <w:r>
              <w:t>д. Тюменка</w:t>
            </w:r>
          </w:p>
        </w:tc>
        <w:tc>
          <w:tcPr>
            <w:tcW w:w="1236" w:type="dxa"/>
            <w:shd w:val="clear" w:color="auto" w:fill="auto"/>
          </w:tcPr>
          <w:p w:rsidR="00D41316" w:rsidRPr="00D41316" w:rsidRDefault="0064113C" w:rsidP="00EA7089">
            <w:pPr>
              <w:keepNext/>
              <w:widowControl/>
              <w:jc w:val="center"/>
            </w:pPr>
            <w:r>
              <w:t>190</w:t>
            </w:r>
          </w:p>
        </w:tc>
        <w:tc>
          <w:tcPr>
            <w:tcW w:w="846" w:type="dxa"/>
          </w:tcPr>
          <w:p w:rsidR="00D41316" w:rsidRPr="00D41316" w:rsidRDefault="0064113C" w:rsidP="00EA7089">
            <w:pPr>
              <w:keepNext/>
              <w:widowControl/>
              <w:jc w:val="center"/>
            </w:pPr>
            <w:r>
              <w:t>40</w:t>
            </w:r>
          </w:p>
        </w:tc>
        <w:tc>
          <w:tcPr>
            <w:tcW w:w="846" w:type="dxa"/>
            <w:shd w:val="clear" w:color="auto" w:fill="auto"/>
          </w:tcPr>
          <w:p w:rsidR="00D41316" w:rsidRPr="00D41316" w:rsidRDefault="0064113C" w:rsidP="00EA7089">
            <w:pPr>
              <w:keepNext/>
              <w:widowControl/>
              <w:jc w:val="center"/>
            </w:pPr>
            <w:r>
              <w:t>48</w:t>
            </w:r>
          </w:p>
        </w:tc>
        <w:tc>
          <w:tcPr>
            <w:tcW w:w="825" w:type="dxa"/>
            <w:shd w:val="clear" w:color="auto" w:fill="auto"/>
          </w:tcPr>
          <w:p w:rsidR="00D41316" w:rsidRPr="00D41316" w:rsidRDefault="0064113C" w:rsidP="00EA7089">
            <w:pPr>
              <w:keepNext/>
              <w:widowControl/>
              <w:jc w:val="center"/>
            </w:pPr>
            <w:r>
              <w:t>26</w:t>
            </w:r>
          </w:p>
        </w:tc>
        <w:tc>
          <w:tcPr>
            <w:tcW w:w="824" w:type="dxa"/>
            <w:shd w:val="clear" w:color="auto" w:fill="auto"/>
          </w:tcPr>
          <w:p w:rsidR="00D41316" w:rsidRPr="00D41316" w:rsidRDefault="0064113C" w:rsidP="00EA7089">
            <w:pPr>
              <w:keepNext/>
              <w:widowControl/>
              <w:jc w:val="center"/>
            </w:pPr>
            <w:r>
              <w:t>25</w:t>
            </w:r>
          </w:p>
        </w:tc>
        <w:tc>
          <w:tcPr>
            <w:tcW w:w="964" w:type="dxa"/>
            <w:shd w:val="clear" w:color="auto" w:fill="auto"/>
          </w:tcPr>
          <w:p w:rsidR="00D41316" w:rsidRPr="00D41316" w:rsidRDefault="0064113C" w:rsidP="00EA7089">
            <w:pPr>
              <w:keepNext/>
              <w:widowControl/>
              <w:jc w:val="center"/>
            </w:pPr>
            <w:r>
              <w:t>40</w:t>
            </w:r>
          </w:p>
        </w:tc>
        <w:tc>
          <w:tcPr>
            <w:tcW w:w="1490" w:type="dxa"/>
          </w:tcPr>
          <w:p w:rsidR="00D41316" w:rsidRPr="00D41316" w:rsidRDefault="0064113C" w:rsidP="00EA7089">
            <w:pPr>
              <w:keepNext/>
              <w:widowControl/>
              <w:jc w:val="center"/>
            </w:pPr>
            <w:r>
              <w:t>40</w:t>
            </w:r>
          </w:p>
        </w:tc>
      </w:tr>
      <w:tr w:rsidR="00D41316" w:rsidRPr="00D41316" w:rsidTr="00D41316">
        <w:trPr>
          <w:trHeight w:val="235"/>
        </w:trPr>
        <w:tc>
          <w:tcPr>
            <w:tcW w:w="1617" w:type="dxa"/>
            <w:vMerge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1649" w:type="dxa"/>
            <w:shd w:val="clear" w:color="auto" w:fill="auto"/>
          </w:tcPr>
          <w:p w:rsidR="00D41316" w:rsidRPr="00D41316" w:rsidRDefault="00A952D8" w:rsidP="00D41316">
            <w:pPr>
              <w:keepNext/>
              <w:widowControl/>
              <w:jc w:val="both"/>
            </w:pPr>
            <w:r>
              <w:t>с. Яркуль</w:t>
            </w:r>
          </w:p>
        </w:tc>
        <w:tc>
          <w:tcPr>
            <w:tcW w:w="1236" w:type="dxa"/>
            <w:shd w:val="clear" w:color="auto" w:fill="auto"/>
          </w:tcPr>
          <w:p w:rsidR="00D41316" w:rsidRPr="00D41316" w:rsidRDefault="00EA7089" w:rsidP="00EA7089">
            <w:pPr>
              <w:keepNext/>
              <w:widowControl/>
              <w:jc w:val="center"/>
            </w:pPr>
            <w:r>
              <w:t>670</w:t>
            </w:r>
          </w:p>
        </w:tc>
        <w:tc>
          <w:tcPr>
            <w:tcW w:w="846" w:type="dxa"/>
          </w:tcPr>
          <w:p w:rsidR="00D41316" w:rsidRPr="00D41316" w:rsidRDefault="00EA7089" w:rsidP="00EA7089">
            <w:pPr>
              <w:keepNext/>
              <w:widowControl/>
              <w:jc w:val="center"/>
            </w:pPr>
            <w:r>
              <w:t>113</w:t>
            </w:r>
          </w:p>
        </w:tc>
        <w:tc>
          <w:tcPr>
            <w:tcW w:w="846" w:type="dxa"/>
            <w:shd w:val="clear" w:color="auto" w:fill="auto"/>
          </w:tcPr>
          <w:p w:rsidR="00D41316" w:rsidRPr="00D41316" w:rsidRDefault="00EA7089" w:rsidP="00EA7089">
            <w:pPr>
              <w:keepNext/>
              <w:widowControl/>
              <w:jc w:val="center"/>
            </w:pPr>
            <w:r>
              <w:t>117</w:t>
            </w:r>
          </w:p>
        </w:tc>
        <w:tc>
          <w:tcPr>
            <w:tcW w:w="825" w:type="dxa"/>
            <w:shd w:val="clear" w:color="auto" w:fill="auto"/>
          </w:tcPr>
          <w:p w:rsidR="00D41316" w:rsidRPr="00D41316" w:rsidRDefault="00EA7089" w:rsidP="00EA7089">
            <w:pPr>
              <w:keepNext/>
              <w:widowControl/>
              <w:jc w:val="center"/>
            </w:pPr>
            <w:r>
              <w:t>91</w:t>
            </w:r>
          </w:p>
        </w:tc>
        <w:tc>
          <w:tcPr>
            <w:tcW w:w="824" w:type="dxa"/>
            <w:shd w:val="clear" w:color="auto" w:fill="auto"/>
          </w:tcPr>
          <w:p w:rsidR="00D41316" w:rsidRPr="00D41316" w:rsidRDefault="00EA7089" w:rsidP="00EA7089">
            <w:pPr>
              <w:keepNext/>
              <w:widowControl/>
              <w:jc w:val="center"/>
            </w:pPr>
            <w:r>
              <w:t>52</w:t>
            </w:r>
          </w:p>
        </w:tc>
        <w:tc>
          <w:tcPr>
            <w:tcW w:w="964" w:type="dxa"/>
            <w:shd w:val="clear" w:color="auto" w:fill="auto"/>
          </w:tcPr>
          <w:p w:rsidR="00D41316" w:rsidRPr="00D41316" w:rsidRDefault="00EA7089" w:rsidP="00EA7089">
            <w:pPr>
              <w:keepNext/>
              <w:widowControl/>
              <w:jc w:val="center"/>
            </w:pPr>
            <w:r>
              <w:t>91</w:t>
            </w:r>
          </w:p>
        </w:tc>
        <w:tc>
          <w:tcPr>
            <w:tcW w:w="1490" w:type="dxa"/>
          </w:tcPr>
          <w:p w:rsidR="00D41316" w:rsidRPr="00D41316" w:rsidRDefault="00EA7089" w:rsidP="00EA7089">
            <w:pPr>
              <w:keepNext/>
              <w:widowControl/>
              <w:jc w:val="center"/>
            </w:pPr>
            <w:r>
              <w:t>195</w:t>
            </w:r>
          </w:p>
        </w:tc>
      </w:tr>
      <w:tr w:rsidR="00D41316" w:rsidRPr="00D41316" w:rsidTr="00D41316">
        <w:trPr>
          <w:trHeight w:val="459"/>
        </w:trPr>
        <w:tc>
          <w:tcPr>
            <w:tcW w:w="3267" w:type="dxa"/>
            <w:gridSpan w:val="2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right"/>
            </w:pPr>
            <w:r w:rsidRPr="00D41316">
              <w:t>ВСЕГО в муниципальном образовании</w:t>
            </w:r>
          </w:p>
        </w:tc>
        <w:tc>
          <w:tcPr>
            <w:tcW w:w="1236" w:type="dxa"/>
            <w:shd w:val="clear" w:color="auto" w:fill="auto"/>
          </w:tcPr>
          <w:p w:rsidR="00D41316" w:rsidRPr="00D41316" w:rsidRDefault="0073715E" w:rsidP="0073715E">
            <w:pPr>
              <w:keepNext/>
              <w:widowControl/>
              <w:jc w:val="center"/>
            </w:pPr>
            <w:r>
              <w:t>885</w:t>
            </w:r>
          </w:p>
        </w:tc>
        <w:tc>
          <w:tcPr>
            <w:tcW w:w="846" w:type="dxa"/>
          </w:tcPr>
          <w:p w:rsidR="00D41316" w:rsidRPr="00D41316" w:rsidRDefault="0073715E" w:rsidP="0073715E">
            <w:pPr>
              <w:keepNext/>
              <w:widowControl/>
              <w:jc w:val="center"/>
            </w:pPr>
            <w:r>
              <w:t>157</w:t>
            </w:r>
          </w:p>
        </w:tc>
        <w:tc>
          <w:tcPr>
            <w:tcW w:w="846" w:type="dxa"/>
            <w:shd w:val="clear" w:color="auto" w:fill="auto"/>
          </w:tcPr>
          <w:p w:rsidR="00D41316" w:rsidRPr="00D41316" w:rsidRDefault="0073715E" w:rsidP="0073715E">
            <w:pPr>
              <w:keepNext/>
              <w:widowControl/>
              <w:jc w:val="center"/>
            </w:pPr>
            <w:r>
              <w:t>171</w:t>
            </w:r>
          </w:p>
        </w:tc>
        <w:tc>
          <w:tcPr>
            <w:tcW w:w="825" w:type="dxa"/>
            <w:shd w:val="clear" w:color="auto" w:fill="auto"/>
          </w:tcPr>
          <w:p w:rsidR="00D41316" w:rsidRPr="00D41316" w:rsidRDefault="0073715E" w:rsidP="0073715E">
            <w:pPr>
              <w:keepNext/>
              <w:widowControl/>
              <w:jc w:val="center"/>
            </w:pPr>
            <w:r>
              <w:t>121</w:t>
            </w:r>
          </w:p>
        </w:tc>
        <w:tc>
          <w:tcPr>
            <w:tcW w:w="824" w:type="dxa"/>
            <w:shd w:val="clear" w:color="auto" w:fill="auto"/>
          </w:tcPr>
          <w:p w:rsidR="00D41316" w:rsidRPr="00D41316" w:rsidRDefault="0073715E" w:rsidP="0073715E">
            <w:pPr>
              <w:keepNext/>
              <w:widowControl/>
              <w:jc w:val="center"/>
            </w:pPr>
            <w:r>
              <w:t>81</w:t>
            </w:r>
          </w:p>
        </w:tc>
        <w:tc>
          <w:tcPr>
            <w:tcW w:w="964" w:type="dxa"/>
            <w:shd w:val="clear" w:color="auto" w:fill="auto"/>
          </w:tcPr>
          <w:p w:rsidR="00D41316" w:rsidRPr="00D41316" w:rsidRDefault="0073715E" w:rsidP="0073715E">
            <w:pPr>
              <w:keepNext/>
              <w:widowControl/>
              <w:jc w:val="center"/>
            </w:pPr>
            <w:r>
              <w:t>133</w:t>
            </w:r>
          </w:p>
        </w:tc>
        <w:tc>
          <w:tcPr>
            <w:tcW w:w="1490" w:type="dxa"/>
          </w:tcPr>
          <w:p w:rsidR="00D41316" w:rsidRPr="00D41316" w:rsidRDefault="0073715E" w:rsidP="0073715E">
            <w:pPr>
              <w:keepNext/>
              <w:widowControl/>
              <w:jc w:val="center"/>
            </w:pPr>
            <w:r>
              <w:t>243</w:t>
            </w:r>
          </w:p>
        </w:tc>
      </w:tr>
      <w:tr w:rsidR="00D41316" w:rsidRPr="00D41316" w:rsidTr="00D41316">
        <w:trPr>
          <w:trHeight w:val="235"/>
        </w:trPr>
        <w:tc>
          <w:tcPr>
            <w:tcW w:w="1617" w:type="dxa"/>
            <w:vMerge w:val="restart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1649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846" w:type="dxa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846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825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824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964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1490" w:type="dxa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</w:tr>
      <w:tr w:rsidR="00D41316" w:rsidRPr="00D41316" w:rsidTr="00D41316">
        <w:trPr>
          <w:trHeight w:val="235"/>
        </w:trPr>
        <w:tc>
          <w:tcPr>
            <w:tcW w:w="1617" w:type="dxa"/>
            <w:vMerge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1649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846" w:type="dxa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846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825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824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964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1490" w:type="dxa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</w:tr>
      <w:tr w:rsidR="00D41316" w:rsidRPr="00D41316" w:rsidTr="00D41316">
        <w:trPr>
          <w:trHeight w:val="235"/>
        </w:trPr>
        <w:tc>
          <w:tcPr>
            <w:tcW w:w="1617" w:type="dxa"/>
            <w:vMerge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1649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846" w:type="dxa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846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825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824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964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1490" w:type="dxa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</w:tr>
      <w:tr w:rsidR="00D41316" w:rsidRPr="00D41316" w:rsidTr="00D41316">
        <w:trPr>
          <w:trHeight w:val="459"/>
        </w:trPr>
        <w:tc>
          <w:tcPr>
            <w:tcW w:w="3267" w:type="dxa"/>
            <w:gridSpan w:val="2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right"/>
            </w:pPr>
            <w:r w:rsidRPr="00D41316">
              <w:t>ВСЕГО в муниципальном образовании</w:t>
            </w:r>
          </w:p>
        </w:tc>
        <w:tc>
          <w:tcPr>
            <w:tcW w:w="1236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846" w:type="dxa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846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825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824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964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  <w:tc>
          <w:tcPr>
            <w:tcW w:w="1490" w:type="dxa"/>
          </w:tcPr>
          <w:p w:rsidR="00D41316" w:rsidRPr="00D41316" w:rsidRDefault="00D41316" w:rsidP="00D41316">
            <w:pPr>
              <w:keepNext/>
              <w:widowControl/>
              <w:jc w:val="both"/>
            </w:pPr>
          </w:p>
        </w:tc>
      </w:tr>
      <w:tr w:rsidR="00D41316" w:rsidRPr="00D41316" w:rsidTr="00D41316">
        <w:trPr>
          <w:trHeight w:val="222"/>
        </w:trPr>
        <w:tc>
          <w:tcPr>
            <w:tcW w:w="3267" w:type="dxa"/>
            <w:gridSpan w:val="2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right"/>
              <w:rPr>
                <w:b/>
              </w:rPr>
            </w:pPr>
            <w:r w:rsidRPr="00D41316">
              <w:rPr>
                <w:b/>
              </w:rPr>
              <w:t>ИТОГО по району</w:t>
            </w:r>
          </w:p>
        </w:tc>
        <w:tc>
          <w:tcPr>
            <w:tcW w:w="1236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  <w:rPr>
                <w:b/>
              </w:rPr>
            </w:pPr>
          </w:p>
        </w:tc>
        <w:tc>
          <w:tcPr>
            <w:tcW w:w="846" w:type="dxa"/>
          </w:tcPr>
          <w:p w:rsidR="00D41316" w:rsidRPr="00D41316" w:rsidRDefault="00D41316" w:rsidP="00D41316">
            <w:pPr>
              <w:keepNext/>
              <w:widowControl/>
              <w:jc w:val="both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  <w:rPr>
                <w:b/>
              </w:rPr>
            </w:pPr>
          </w:p>
        </w:tc>
        <w:tc>
          <w:tcPr>
            <w:tcW w:w="825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  <w:rPr>
                <w:b/>
              </w:rPr>
            </w:pPr>
          </w:p>
        </w:tc>
        <w:tc>
          <w:tcPr>
            <w:tcW w:w="824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D41316" w:rsidRPr="00D41316" w:rsidRDefault="00D41316" w:rsidP="00D41316">
            <w:pPr>
              <w:keepNext/>
              <w:widowControl/>
              <w:jc w:val="both"/>
              <w:rPr>
                <w:b/>
              </w:rPr>
            </w:pPr>
          </w:p>
        </w:tc>
        <w:tc>
          <w:tcPr>
            <w:tcW w:w="1490" w:type="dxa"/>
          </w:tcPr>
          <w:p w:rsidR="00D41316" w:rsidRPr="00D41316" w:rsidRDefault="00D41316" w:rsidP="00D41316">
            <w:pPr>
              <w:keepNext/>
              <w:widowControl/>
              <w:jc w:val="both"/>
              <w:rPr>
                <w:b/>
              </w:rPr>
            </w:pPr>
          </w:p>
        </w:tc>
      </w:tr>
    </w:tbl>
    <w:p w:rsidR="00D41316" w:rsidRPr="00D41316" w:rsidRDefault="00D41316" w:rsidP="00D41316">
      <w:pPr>
        <w:keepNext/>
        <w:widowControl/>
        <w:ind w:firstLine="500"/>
        <w:jc w:val="both"/>
        <w:rPr>
          <w:b/>
          <w:bCs/>
          <w:color w:val="FF0000"/>
        </w:rPr>
      </w:pPr>
      <w:r w:rsidRPr="00D41316">
        <w:rPr>
          <w:bCs/>
          <w:color w:val="FF0000"/>
        </w:rPr>
        <w:t>*</w:t>
      </w:r>
      <w:r w:rsidRPr="00D41316">
        <w:rPr>
          <w:b/>
          <w:bCs/>
          <w:color w:val="FF0000"/>
        </w:rPr>
        <w:t xml:space="preserve"> количество детей в возрасте 0-17 лет необходимо для расчёта показателя «Доля детей, привлекаемых к участию в творческих мероприятиях, в общем числе детей до 17 лет»;</w:t>
      </w:r>
    </w:p>
    <w:p w:rsidR="00D41316" w:rsidRPr="00D41316" w:rsidRDefault="00D41316" w:rsidP="00D41316">
      <w:pPr>
        <w:keepNext/>
        <w:widowControl/>
        <w:ind w:firstLine="500"/>
        <w:jc w:val="both"/>
        <w:rPr>
          <w:bCs/>
        </w:rPr>
      </w:pPr>
      <w:r w:rsidRPr="00D41316">
        <w:rPr>
          <w:bCs/>
        </w:rPr>
        <w:t>** количество детей в возрасте 0-18 лет необходимо для расчёта показателя «охват детей до 18 лет музейным обеспечением»;</w:t>
      </w:r>
    </w:p>
    <w:p w:rsidR="00D41316" w:rsidRPr="00D41316" w:rsidRDefault="00D41316" w:rsidP="00D41316">
      <w:pPr>
        <w:keepNext/>
        <w:widowControl/>
        <w:ind w:firstLine="500"/>
        <w:jc w:val="both"/>
        <w:rPr>
          <w:bCs/>
        </w:rPr>
      </w:pPr>
      <w:r w:rsidRPr="00D41316">
        <w:rPr>
          <w:bCs/>
        </w:rPr>
        <w:t>*** количество детей в возрасте 0-14 лет и молодежи 15-24 необходимо для расчёта показателя «охват детей и молодежи клубными формированиями»;</w:t>
      </w:r>
    </w:p>
    <w:p w:rsidR="00D41316" w:rsidRPr="00D41316" w:rsidRDefault="00D41316" w:rsidP="00D41316">
      <w:pPr>
        <w:keepNext/>
        <w:widowControl/>
        <w:ind w:firstLine="500"/>
        <w:jc w:val="both"/>
        <w:outlineLvl w:val="2"/>
      </w:pPr>
      <w:r w:rsidRPr="00D41316">
        <w:rPr>
          <w:highlight w:val="yellow"/>
        </w:rPr>
        <w:t>**** количество детей в возрасте 5-18 лет необходимо для расчёта показателя «охват детей образованием в детских школах искусств».</w:t>
      </w:r>
    </w:p>
    <w:p w:rsidR="00D41316" w:rsidRPr="00D41316" w:rsidRDefault="00D41316" w:rsidP="00D41316">
      <w:pPr>
        <w:keepNext/>
        <w:widowControl/>
        <w:ind w:firstLine="500"/>
        <w:jc w:val="both"/>
        <w:outlineLvl w:val="2"/>
      </w:pPr>
    </w:p>
    <w:p w:rsidR="00D41316" w:rsidRDefault="00D41316"/>
    <w:sectPr w:rsidR="00D41316" w:rsidSect="0086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E0D"/>
    <w:rsid w:val="0026076A"/>
    <w:rsid w:val="002B2DA0"/>
    <w:rsid w:val="00314916"/>
    <w:rsid w:val="005A2B00"/>
    <w:rsid w:val="0064113C"/>
    <w:rsid w:val="0073715E"/>
    <w:rsid w:val="007A1F45"/>
    <w:rsid w:val="008669EC"/>
    <w:rsid w:val="009009AA"/>
    <w:rsid w:val="00906675"/>
    <w:rsid w:val="009C0E0D"/>
    <w:rsid w:val="00A952D8"/>
    <w:rsid w:val="00AB2BEC"/>
    <w:rsid w:val="00B53C05"/>
    <w:rsid w:val="00BC255F"/>
    <w:rsid w:val="00CF2EEC"/>
    <w:rsid w:val="00D41316"/>
    <w:rsid w:val="00E605AA"/>
    <w:rsid w:val="00EA7089"/>
    <w:rsid w:val="00FC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255F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255F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17</cp:revision>
  <dcterms:created xsi:type="dcterms:W3CDTF">2018-11-22T02:16:00Z</dcterms:created>
  <dcterms:modified xsi:type="dcterms:W3CDTF">2021-10-29T09:21:00Z</dcterms:modified>
</cp:coreProperties>
</file>